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538" w:rsidRPr="003558D5" w:rsidRDefault="00812538" w:rsidP="003558D5">
      <w:pPr>
        <w:pStyle w:val="szBetreff09"/>
        <w:spacing w:before="0" w:after="0" w:line="276" w:lineRule="auto"/>
        <w:rPr>
          <w:rFonts w:ascii="Calibri" w:hAnsi="Calibri" w:cs="Calibri"/>
          <w:szCs w:val="22"/>
        </w:rPr>
      </w:pPr>
      <w:r w:rsidRPr="003558D5">
        <w:rPr>
          <w:rFonts w:ascii="Calibri" w:hAnsi="Calibri" w:cs="Calibri"/>
          <w:szCs w:val="22"/>
        </w:rPr>
        <w:t>Merkblatt betreffend Buchhaltungspflicht</w:t>
      </w:r>
    </w:p>
    <w:p w:rsidR="00812538" w:rsidRPr="003558D5" w:rsidRDefault="00812538" w:rsidP="003558D5">
      <w:pPr>
        <w:spacing w:line="276" w:lineRule="auto"/>
        <w:rPr>
          <w:rFonts w:ascii="Calibri" w:hAnsi="Calibri" w:cs="Calibri"/>
        </w:rPr>
      </w:pPr>
    </w:p>
    <w:p w:rsidR="00812538" w:rsidRPr="003558D5" w:rsidRDefault="00812538" w:rsidP="003558D5">
      <w:pPr>
        <w:spacing w:line="276" w:lineRule="auto"/>
        <w:rPr>
          <w:rFonts w:ascii="Calibri" w:hAnsi="Calibri" w:cs="Calibri"/>
        </w:rPr>
      </w:pPr>
      <w:r w:rsidRPr="003558D5">
        <w:rPr>
          <w:rFonts w:ascii="Calibri" w:hAnsi="Calibri" w:cs="Calibri"/>
        </w:rPr>
        <w:t xml:space="preserve">Gemäss Art. 53 Abs. 2 der Verordnung über die Strukturverbesserungen in der Landwirtschaft vom 7. Dezember 1998 (Stand am 1. </w:t>
      </w:r>
      <w:r w:rsidR="00E57B39" w:rsidRPr="003558D5">
        <w:rPr>
          <w:rFonts w:ascii="Calibri" w:hAnsi="Calibri" w:cs="Calibri"/>
        </w:rPr>
        <w:t>Juli 2011</w:t>
      </w:r>
      <w:r w:rsidRPr="003558D5">
        <w:rPr>
          <w:rFonts w:ascii="Calibri" w:hAnsi="Calibri" w:cs="Calibri"/>
        </w:rPr>
        <w:t>) legen die zuständigen kantonalen Stellen im Einzelfall die Bedingungen und Auflagen fest, die erforderlich sind, damit d</w:t>
      </w:r>
      <w:r w:rsidR="00684DC9" w:rsidRPr="003558D5">
        <w:rPr>
          <w:rFonts w:ascii="Calibri" w:hAnsi="Calibri" w:cs="Calibri"/>
        </w:rPr>
        <w:t>ie</w:t>
      </w:r>
      <w:r w:rsidRPr="003558D5">
        <w:rPr>
          <w:rFonts w:ascii="Calibri" w:hAnsi="Calibri" w:cs="Calibri"/>
        </w:rPr>
        <w:t xml:space="preserve"> Zweck</w:t>
      </w:r>
      <w:r w:rsidR="00684DC9" w:rsidRPr="003558D5">
        <w:rPr>
          <w:rFonts w:ascii="Calibri" w:hAnsi="Calibri" w:cs="Calibri"/>
        </w:rPr>
        <w:t>mässigkeit</w:t>
      </w:r>
      <w:r w:rsidRPr="003558D5">
        <w:rPr>
          <w:rFonts w:ascii="Calibri" w:hAnsi="Calibri" w:cs="Calibri"/>
        </w:rPr>
        <w:t xml:space="preserve"> der gewährten Investitions</w:t>
      </w:r>
      <w:r w:rsidR="006F00BE" w:rsidRPr="003558D5">
        <w:rPr>
          <w:rFonts w:ascii="Calibri" w:hAnsi="Calibri" w:cs="Calibri"/>
        </w:rPr>
        <w:t>hilfen</w:t>
      </w:r>
      <w:r w:rsidRPr="003558D5">
        <w:rPr>
          <w:rFonts w:ascii="Calibri" w:hAnsi="Calibri" w:cs="Calibri"/>
        </w:rPr>
        <w:t xml:space="preserve"> erreicht wird. </w:t>
      </w:r>
    </w:p>
    <w:p w:rsidR="006F00BE" w:rsidRPr="003558D5" w:rsidRDefault="006F00BE" w:rsidP="003558D5">
      <w:pPr>
        <w:spacing w:line="276" w:lineRule="auto"/>
        <w:rPr>
          <w:rFonts w:ascii="Calibri" w:hAnsi="Calibri" w:cs="Calibri"/>
        </w:rPr>
      </w:pPr>
    </w:p>
    <w:p w:rsidR="00812538" w:rsidRPr="003558D5" w:rsidRDefault="00812538" w:rsidP="003558D5">
      <w:pPr>
        <w:spacing w:line="276" w:lineRule="auto"/>
        <w:rPr>
          <w:rFonts w:ascii="Calibri" w:hAnsi="Calibri" w:cs="Calibri"/>
        </w:rPr>
      </w:pPr>
      <w:r w:rsidRPr="003558D5">
        <w:rPr>
          <w:rFonts w:ascii="Calibri" w:hAnsi="Calibri" w:cs="Calibri"/>
        </w:rPr>
        <w:t xml:space="preserve">Laut § </w:t>
      </w:r>
      <w:r w:rsidR="003B5A86" w:rsidRPr="003558D5">
        <w:rPr>
          <w:rFonts w:ascii="Calibri" w:hAnsi="Calibri" w:cs="Calibri"/>
        </w:rPr>
        <w:t>31</w:t>
      </w:r>
      <w:r w:rsidRPr="003558D5">
        <w:rPr>
          <w:rFonts w:ascii="Calibri" w:hAnsi="Calibri" w:cs="Calibri"/>
        </w:rPr>
        <w:t xml:space="preserve"> Abs. </w:t>
      </w:r>
      <w:r w:rsidR="003B5A86" w:rsidRPr="003558D5">
        <w:rPr>
          <w:rFonts w:ascii="Calibri" w:hAnsi="Calibri" w:cs="Calibri"/>
        </w:rPr>
        <w:t>e im Kantonalen Landwirtschaftsreglement (KLWR</w:t>
      </w:r>
      <w:r w:rsidR="00684DC9" w:rsidRPr="003558D5">
        <w:rPr>
          <w:rFonts w:ascii="Calibri" w:hAnsi="Calibri" w:cs="Calibri"/>
        </w:rPr>
        <w:t>, RB 60.1113</w:t>
      </w:r>
      <w:r w:rsidR="003B5A86" w:rsidRPr="003558D5">
        <w:rPr>
          <w:rFonts w:ascii="Calibri" w:hAnsi="Calibri" w:cs="Calibri"/>
        </w:rPr>
        <w:t xml:space="preserve">) </w:t>
      </w:r>
      <w:r w:rsidRPr="003558D5">
        <w:rPr>
          <w:rFonts w:ascii="Calibri" w:hAnsi="Calibri" w:cs="Calibri"/>
        </w:rPr>
        <w:t>vom 2</w:t>
      </w:r>
      <w:r w:rsidR="003B5A86" w:rsidRPr="003558D5">
        <w:rPr>
          <w:rFonts w:ascii="Calibri" w:hAnsi="Calibri" w:cs="Calibri"/>
        </w:rPr>
        <w:t>2</w:t>
      </w:r>
      <w:r w:rsidRPr="003558D5">
        <w:rPr>
          <w:rFonts w:ascii="Calibri" w:hAnsi="Calibri" w:cs="Calibri"/>
        </w:rPr>
        <w:t>. Oktober 200</w:t>
      </w:r>
      <w:r w:rsidR="003B5A86" w:rsidRPr="003558D5">
        <w:rPr>
          <w:rFonts w:ascii="Calibri" w:hAnsi="Calibri" w:cs="Calibri"/>
        </w:rPr>
        <w:t>2</w:t>
      </w:r>
      <w:r w:rsidRPr="003558D5">
        <w:rPr>
          <w:rFonts w:ascii="Calibri" w:hAnsi="Calibri" w:cs="Calibri"/>
        </w:rPr>
        <w:t xml:space="preserve"> </w:t>
      </w:r>
      <w:r w:rsidR="006F00BE" w:rsidRPr="003558D5">
        <w:rPr>
          <w:rFonts w:ascii="Calibri" w:hAnsi="Calibri" w:cs="Calibri"/>
        </w:rPr>
        <w:t xml:space="preserve">(Stand am 1. Juni 2012) </w:t>
      </w:r>
      <w:r w:rsidRPr="003558D5">
        <w:rPr>
          <w:rFonts w:ascii="Calibri" w:hAnsi="Calibri" w:cs="Calibri"/>
        </w:rPr>
        <w:t>gilt folgende Bestimmung:</w:t>
      </w:r>
    </w:p>
    <w:p w:rsidR="00812538" w:rsidRPr="003558D5" w:rsidRDefault="00812538" w:rsidP="003558D5">
      <w:pPr>
        <w:spacing w:line="276" w:lineRule="auto"/>
        <w:rPr>
          <w:rFonts w:ascii="Calibri" w:hAnsi="Calibri" w:cs="Calibri"/>
          <w:b/>
        </w:rPr>
      </w:pPr>
    </w:p>
    <w:p w:rsidR="00812538" w:rsidRPr="003558D5" w:rsidRDefault="00812538" w:rsidP="003558D5">
      <w:pPr>
        <w:spacing w:line="276" w:lineRule="auto"/>
        <w:rPr>
          <w:rFonts w:ascii="Calibri" w:hAnsi="Calibri" w:cs="Calibri"/>
          <w:b/>
        </w:rPr>
      </w:pPr>
      <w:r w:rsidRPr="003558D5">
        <w:rPr>
          <w:rFonts w:ascii="Calibri" w:hAnsi="Calibri" w:cs="Calibri"/>
          <w:b/>
        </w:rPr>
        <w:t>Artikel 31 Gesuch</w:t>
      </w:r>
    </w:p>
    <w:p w:rsidR="00812538" w:rsidRPr="003558D5" w:rsidRDefault="00812538" w:rsidP="003558D5">
      <w:pPr>
        <w:spacing w:line="276" w:lineRule="auto"/>
        <w:rPr>
          <w:rFonts w:ascii="Calibri" w:hAnsi="Calibri" w:cs="Calibri"/>
        </w:rPr>
      </w:pPr>
    </w:p>
    <w:p w:rsidR="00E57B39" w:rsidRPr="003558D5" w:rsidRDefault="00E57B39" w:rsidP="003558D5">
      <w:pPr>
        <w:spacing w:line="276" w:lineRule="auto"/>
        <w:rPr>
          <w:rFonts w:ascii="Calibri" w:hAnsi="Calibri" w:cs="Calibri"/>
          <w:b/>
        </w:rPr>
      </w:pPr>
      <w:r w:rsidRPr="003558D5">
        <w:rPr>
          <w:rFonts w:ascii="Calibri" w:hAnsi="Calibri" w:cs="Calibri"/>
          <w:b/>
          <w:vertAlign w:val="superscript"/>
        </w:rPr>
        <w:t>2</w:t>
      </w:r>
      <w:r w:rsidRPr="003558D5">
        <w:rPr>
          <w:rFonts w:ascii="Calibri" w:hAnsi="Calibri" w:cs="Calibri"/>
          <w:b/>
        </w:rPr>
        <w:t xml:space="preserve"> Mit dem Gesuch sind folgende Unterlagen einzureichen:</w:t>
      </w:r>
    </w:p>
    <w:p w:rsidR="00E57B39" w:rsidRPr="003558D5" w:rsidRDefault="00E57B39" w:rsidP="003558D5">
      <w:pPr>
        <w:pStyle w:val="Listenabsatz"/>
        <w:numPr>
          <w:ilvl w:val="0"/>
          <w:numId w:val="5"/>
        </w:numPr>
        <w:spacing w:line="276" w:lineRule="auto"/>
        <w:ind w:left="567"/>
        <w:rPr>
          <w:rFonts w:ascii="Calibri" w:hAnsi="Calibri" w:cs="Calibri"/>
          <w:b/>
        </w:rPr>
      </w:pPr>
      <w:r w:rsidRPr="003558D5">
        <w:rPr>
          <w:rFonts w:ascii="Calibri" w:hAnsi="Calibri" w:cs="Calibri"/>
          <w:b/>
        </w:rPr>
        <w:t>Betriebsvoranschlag bei einer Investition ab 200‘000 Franken sowie bei angespannten finanziellen Verhältnissen;</w:t>
      </w:r>
    </w:p>
    <w:p w:rsidR="00E57B39" w:rsidRPr="003558D5" w:rsidRDefault="00E57B39" w:rsidP="003558D5">
      <w:pPr>
        <w:spacing w:line="276" w:lineRule="auto"/>
        <w:rPr>
          <w:rFonts w:ascii="Calibri" w:hAnsi="Calibri" w:cs="Calibri"/>
        </w:rPr>
      </w:pPr>
    </w:p>
    <w:p w:rsidR="00812538" w:rsidRPr="003558D5" w:rsidRDefault="00E57B39" w:rsidP="003558D5">
      <w:pPr>
        <w:spacing w:line="276" w:lineRule="auto"/>
        <w:rPr>
          <w:rFonts w:ascii="Calibri" w:hAnsi="Calibri" w:cs="Calibri"/>
          <w:b/>
        </w:rPr>
      </w:pPr>
      <w:r w:rsidRPr="003558D5">
        <w:rPr>
          <w:rFonts w:ascii="Calibri" w:hAnsi="Calibri" w:cs="Calibri"/>
          <w:b/>
          <w:vertAlign w:val="superscript"/>
        </w:rPr>
        <w:t>3</w:t>
      </w:r>
      <w:r w:rsidRPr="003558D5">
        <w:rPr>
          <w:rFonts w:ascii="Calibri" w:hAnsi="Calibri" w:cs="Calibri"/>
          <w:b/>
        </w:rPr>
        <w:t xml:space="preserve"> Der Be</w:t>
      </w:r>
      <w:r w:rsidR="00812538" w:rsidRPr="003558D5">
        <w:rPr>
          <w:rFonts w:ascii="Calibri" w:hAnsi="Calibri" w:cs="Calibri"/>
          <w:b/>
        </w:rPr>
        <w:t xml:space="preserve">triebsvoranschlag </w:t>
      </w:r>
      <w:r w:rsidRPr="003558D5">
        <w:rPr>
          <w:rFonts w:ascii="Calibri" w:hAnsi="Calibri" w:cs="Calibri"/>
          <w:b/>
        </w:rPr>
        <w:t xml:space="preserve">gemäss Absatz 2 Buchstabe e </w:t>
      </w:r>
      <w:r w:rsidR="00812538" w:rsidRPr="003558D5">
        <w:rPr>
          <w:rFonts w:ascii="Calibri" w:hAnsi="Calibri" w:cs="Calibri"/>
          <w:b/>
        </w:rPr>
        <w:t>muss mit einer betriebswirtschaftlich aussagekräftigen Buchhaltung der letzten drei Jah</w:t>
      </w:r>
      <w:r w:rsidRPr="003558D5">
        <w:rPr>
          <w:rFonts w:ascii="Calibri" w:hAnsi="Calibri" w:cs="Calibri"/>
          <w:b/>
        </w:rPr>
        <w:t>re</w:t>
      </w:r>
      <w:r w:rsidR="00812538" w:rsidRPr="003558D5">
        <w:rPr>
          <w:rFonts w:ascii="Calibri" w:hAnsi="Calibri" w:cs="Calibri"/>
          <w:b/>
        </w:rPr>
        <w:t xml:space="preserve"> berechnet sein</w:t>
      </w:r>
      <w:r w:rsidR="00A31526" w:rsidRPr="003558D5">
        <w:rPr>
          <w:rFonts w:ascii="Calibri" w:hAnsi="Calibri" w:cs="Calibri"/>
          <w:b/>
        </w:rPr>
        <w:t>.</w:t>
      </w:r>
    </w:p>
    <w:p w:rsidR="00812538" w:rsidRPr="003558D5" w:rsidRDefault="00812538" w:rsidP="003558D5">
      <w:pPr>
        <w:spacing w:line="276" w:lineRule="auto"/>
        <w:rPr>
          <w:rFonts w:ascii="Calibri" w:hAnsi="Calibri" w:cs="Calibri"/>
        </w:rPr>
      </w:pPr>
    </w:p>
    <w:p w:rsidR="00E57B39" w:rsidRPr="003558D5" w:rsidRDefault="00E57B39" w:rsidP="003558D5">
      <w:pPr>
        <w:spacing w:line="276" w:lineRule="auto"/>
        <w:rPr>
          <w:rFonts w:ascii="Calibri" w:hAnsi="Calibri" w:cs="Calibri"/>
        </w:rPr>
      </w:pPr>
    </w:p>
    <w:p w:rsidR="00812538" w:rsidRPr="003558D5" w:rsidRDefault="00812538" w:rsidP="003558D5">
      <w:pPr>
        <w:spacing w:line="276" w:lineRule="auto"/>
        <w:ind w:hanging="284"/>
        <w:rPr>
          <w:rFonts w:ascii="Calibri" w:hAnsi="Calibri" w:cs="Calibri"/>
          <w:b/>
          <w:u w:val="single"/>
        </w:rPr>
      </w:pPr>
      <w:r w:rsidRPr="003558D5">
        <w:rPr>
          <w:rFonts w:ascii="Calibri" w:hAnsi="Calibri" w:cs="Calibri"/>
          <w:b/>
        </w:rPr>
        <w:t>1. Welche Anforderungen muss der Buchhaltungsabschluss erfüllen?</w:t>
      </w:r>
    </w:p>
    <w:p w:rsidR="00812538" w:rsidRPr="003558D5" w:rsidRDefault="00812538" w:rsidP="003558D5">
      <w:pPr>
        <w:spacing w:line="276" w:lineRule="auto"/>
        <w:rPr>
          <w:rFonts w:ascii="Calibri" w:hAnsi="Calibri" w:cs="Calibri"/>
        </w:rPr>
      </w:pPr>
    </w:p>
    <w:p w:rsidR="00812538" w:rsidRPr="003558D5" w:rsidRDefault="00812538" w:rsidP="003558D5">
      <w:pPr>
        <w:spacing w:line="276" w:lineRule="auto"/>
        <w:ind w:right="-227"/>
        <w:rPr>
          <w:rFonts w:ascii="Calibri" w:hAnsi="Calibri" w:cs="Calibri"/>
        </w:rPr>
      </w:pPr>
      <w:r w:rsidRPr="003558D5">
        <w:rPr>
          <w:rFonts w:ascii="Calibri" w:hAnsi="Calibri" w:cs="Calibri"/>
        </w:rPr>
        <w:t xml:space="preserve">Grundsätzlich sind bei der Buchführung die </w:t>
      </w:r>
      <w:r w:rsidRPr="003558D5">
        <w:rPr>
          <w:rFonts w:ascii="Calibri" w:hAnsi="Calibri" w:cs="Calibri"/>
          <w:b/>
        </w:rPr>
        <w:t xml:space="preserve">Bestimmungen gemäss Obligationenrecht </w:t>
      </w:r>
      <w:r w:rsidRPr="003558D5">
        <w:rPr>
          <w:rFonts w:ascii="Calibri" w:hAnsi="Calibri" w:cs="Calibri"/>
        </w:rPr>
        <w:t xml:space="preserve">einzuhalten, wie sie ebenfalls </w:t>
      </w:r>
      <w:r w:rsidRPr="003558D5">
        <w:rPr>
          <w:rFonts w:ascii="Calibri" w:hAnsi="Calibri" w:cs="Calibri"/>
          <w:u w:val="single"/>
        </w:rPr>
        <w:t>im Steuerrecht</w:t>
      </w:r>
      <w:r w:rsidRPr="003558D5">
        <w:rPr>
          <w:rFonts w:ascii="Calibri" w:hAnsi="Calibri" w:cs="Calibri"/>
        </w:rPr>
        <w:t xml:space="preserve"> gefordert sind (Kassabuch, Belegablage usw.).</w:t>
      </w:r>
    </w:p>
    <w:p w:rsidR="00812538" w:rsidRPr="003558D5" w:rsidRDefault="00812538" w:rsidP="003558D5">
      <w:pPr>
        <w:spacing w:line="276" w:lineRule="auto"/>
        <w:rPr>
          <w:rFonts w:ascii="Calibri" w:hAnsi="Calibri" w:cs="Calibri"/>
        </w:rPr>
      </w:pPr>
    </w:p>
    <w:p w:rsidR="00812538" w:rsidRPr="003558D5" w:rsidRDefault="00812538" w:rsidP="003558D5">
      <w:pPr>
        <w:spacing w:line="276" w:lineRule="auto"/>
        <w:rPr>
          <w:rFonts w:ascii="Calibri" w:hAnsi="Calibri" w:cs="Calibri"/>
        </w:rPr>
      </w:pPr>
      <w:r w:rsidRPr="003558D5">
        <w:rPr>
          <w:rFonts w:ascii="Calibri" w:hAnsi="Calibri" w:cs="Calibri"/>
        </w:rPr>
        <w:t>Aus dieser Buchhaltung müssen mindestens folgende Angaben ersichtlich sein:</w:t>
      </w:r>
    </w:p>
    <w:p w:rsidR="00812538" w:rsidRPr="003558D5" w:rsidRDefault="00812538" w:rsidP="003558D5">
      <w:pPr>
        <w:pStyle w:val="szAdresse6"/>
        <w:spacing w:line="276" w:lineRule="auto"/>
        <w:rPr>
          <w:rFonts w:ascii="Calibri" w:hAnsi="Calibri" w:cs="Calibri"/>
          <w:szCs w:val="22"/>
        </w:rPr>
      </w:pPr>
    </w:p>
    <w:p w:rsidR="00812538" w:rsidRPr="003558D5" w:rsidRDefault="00812538" w:rsidP="003558D5">
      <w:pPr>
        <w:pStyle w:val="szAdresse6"/>
        <w:spacing w:line="276" w:lineRule="auto"/>
        <w:ind w:left="142" w:hanging="142"/>
        <w:rPr>
          <w:rFonts w:ascii="Calibri" w:hAnsi="Calibri" w:cs="Calibri"/>
          <w:szCs w:val="22"/>
        </w:rPr>
      </w:pPr>
      <w:r w:rsidRPr="003558D5">
        <w:rPr>
          <w:rFonts w:ascii="Calibri" w:hAnsi="Calibri" w:cs="Calibri"/>
          <w:szCs w:val="22"/>
        </w:rPr>
        <w:t xml:space="preserve">- </w:t>
      </w:r>
      <w:r w:rsidRPr="003558D5">
        <w:rPr>
          <w:rFonts w:ascii="Calibri" w:hAnsi="Calibri" w:cs="Calibri"/>
          <w:b/>
          <w:szCs w:val="22"/>
        </w:rPr>
        <w:t>Anfangs- und Schlussbilanz sowie Erfolgsrechnung</w:t>
      </w:r>
      <w:r w:rsidRPr="003558D5">
        <w:rPr>
          <w:rFonts w:ascii="Calibri" w:hAnsi="Calibri" w:cs="Calibri"/>
          <w:szCs w:val="22"/>
        </w:rPr>
        <w:t xml:space="preserve"> (Inventarbewertung nach den Richtlinien der Koordinationskonferenz für landwirtschaftliche Buchhaltungen)</w:t>
      </w:r>
    </w:p>
    <w:p w:rsidR="00812538" w:rsidRPr="003558D5" w:rsidRDefault="00812538" w:rsidP="003558D5">
      <w:pPr>
        <w:pStyle w:val="szAdresse7"/>
        <w:spacing w:after="0" w:line="276" w:lineRule="auto"/>
        <w:rPr>
          <w:rFonts w:ascii="Calibri" w:hAnsi="Calibri" w:cs="Calibri"/>
          <w:szCs w:val="22"/>
        </w:rPr>
      </w:pPr>
    </w:p>
    <w:p w:rsidR="00812538" w:rsidRPr="003558D5" w:rsidRDefault="00812538" w:rsidP="003558D5">
      <w:pPr>
        <w:pStyle w:val="szBetreff"/>
        <w:spacing w:before="0" w:line="276" w:lineRule="auto"/>
        <w:rPr>
          <w:rFonts w:ascii="Calibri" w:hAnsi="Calibri" w:cs="Calibri"/>
          <w:b w:val="0"/>
          <w:szCs w:val="22"/>
        </w:rPr>
      </w:pPr>
      <w:r w:rsidRPr="003558D5">
        <w:rPr>
          <w:rFonts w:ascii="Calibri" w:hAnsi="Calibri" w:cs="Calibri"/>
          <w:b w:val="0"/>
          <w:szCs w:val="22"/>
        </w:rPr>
        <w:t xml:space="preserve">- Eine </w:t>
      </w:r>
      <w:r w:rsidRPr="003558D5">
        <w:rPr>
          <w:rFonts w:ascii="Calibri" w:hAnsi="Calibri" w:cs="Calibri"/>
          <w:szCs w:val="22"/>
        </w:rPr>
        <w:t>Auswertung der Ergebnisse</w:t>
      </w:r>
      <w:r w:rsidRPr="003558D5">
        <w:rPr>
          <w:rFonts w:ascii="Calibri" w:hAnsi="Calibri" w:cs="Calibri"/>
          <w:b w:val="0"/>
          <w:szCs w:val="22"/>
        </w:rPr>
        <w:t xml:space="preserve"> muss im Minimum folgende Gliederung aufweisen:</w:t>
      </w:r>
    </w:p>
    <w:p w:rsidR="00812538" w:rsidRPr="003558D5" w:rsidRDefault="00812538" w:rsidP="003558D5">
      <w:pPr>
        <w:pStyle w:val="szBetreff"/>
        <w:spacing w:before="0" w:line="276" w:lineRule="auto"/>
        <w:ind w:left="426" w:right="-86" w:hanging="142"/>
        <w:rPr>
          <w:rFonts w:ascii="Calibri" w:hAnsi="Calibri" w:cs="Calibri"/>
          <w:b w:val="0"/>
          <w:szCs w:val="22"/>
        </w:rPr>
      </w:pPr>
      <w:r w:rsidRPr="003558D5">
        <w:rPr>
          <w:rFonts w:ascii="Calibri" w:hAnsi="Calibri" w:cs="Calibri"/>
          <w:b w:val="0"/>
          <w:szCs w:val="22"/>
        </w:rPr>
        <w:sym w:font="Symbol" w:char="F0B7"/>
      </w:r>
      <w:r w:rsidRPr="003558D5">
        <w:rPr>
          <w:rFonts w:ascii="Calibri" w:hAnsi="Calibri" w:cs="Calibri"/>
          <w:b w:val="0"/>
          <w:szCs w:val="22"/>
        </w:rPr>
        <w:t xml:space="preserve"> Deckungsbeiträge (DB) Rindvieh, DB Direktzahlungen und DB Übrige Betriebszweige</w:t>
      </w:r>
    </w:p>
    <w:p w:rsidR="00812538" w:rsidRPr="003558D5" w:rsidRDefault="00812538" w:rsidP="003558D5">
      <w:pPr>
        <w:pStyle w:val="szBetreff"/>
        <w:tabs>
          <w:tab w:val="left" w:pos="2127"/>
        </w:tabs>
        <w:spacing w:before="0" w:line="276" w:lineRule="auto"/>
        <w:ind w:left="426" w:right="-86" w:hanging="142"/>
        <w:rPr>
          <w:rFonts w:ascii="Calibri" w:hAnsi="Calibri" w:cs="Calibri"/>
          <w:b w:val="0"/>
          <w:szCs w:val="22"/>
        </w:rPr>
      </w:pPr>
      <w:r w:rsidRPr="003558D5">
        <w:rPr>
          <w:rFonts w:ascii="Calibri" w:hAnsi="Calibri" w:cs="Calibri"/>
          <w:b w:val="0"/>
          <w:szCs w:val="22"/>
        </w:rPr>
        <w:sym w:font="Symbol" w:char="F0B7"/>
      </w:r>
      <w:r w:rsidRPr="003558D5">
        <w:rPr>
          <w:rFonts w:ascii="Calibri" w:hAnsi="Calibri" w:cs="Calibri"/>
          <w:b w:val="0"/>
          <w:szCs w:val="22"/>
        </w:rPr>
        <w:t xml:space="preserve"> Strukturkosten (Maschinen- und Gebäudekosten, Schuld- und Pachtzinsen,</w:t>
      </w:r>
      <w:r w:rsidR="00235F5F" w:rsidRPr="003558D5">
        <w:rPr>
          <w:rFonts w:ascii="Calibri" w:hAnsi="Calibri" w:cs="Calibri"/>
          <w:b w:val="0"/>
          <w:szCs w:val="22"/>
        </w:rPr>
        <w:br/>
      </w:r>
      <w:r w:rsidRPr="003558D5">
        <w:rPr>
          <w:rFonts w:ascii="Calibri" w:hAnsi="Calibri" w:cs="Calibri"/>
          <w:b w:val="0"/>
          <w:szCs w:val="22"/>
        </w:rPr>
        <w:t>allgemeine Betriebskosten und Angestelltenkosten)</w:t>
      </w:r>
    </w:p>
    <w:p w:rsidR="00812538" w:rsidRPr="003558D5" w:rsidRDefault="00812538" w:rsidP="003558D5">
      <w:pPr>
        <w:pStyle w:val="szBetreff"/>
        <w:spacing w:before="0" w:line="276" w:lineRule="auto"/>
        <w:ind w:left="426" w:hanging="142"/>
        <w:rPr>
          <w:rFonts w:ascii="Calibri" w:hAnsi="Calibri" w:cs="Calibri"/>
          <w:b w:val="0"/>
          <w:szCs w:val="22"/>
        </w:rPr>
      </w:pPr>
      <w:r w:rsidRPr="003558D5">
        <w:rPr>
          <w:rFonts w:ascii="Calibri" w:hAnsi="Calibri" w:cs="Calibri"/>
          <w:b w:val="0"/>
          <w:szCs w:val="22"/>
        </w:rPr>
        <w:sym w:font="Symbol" w:char="F0B7"/>
      </w:r>
      <w:r w:rsidRPr="003558D5">
        <w:rPr>
          <w:rFonts w:ascii="Calibri" w:hAnsi="Calibri" w:cs="Calibri"/>
          <w:b w:val="0"/>
          <w:szCs w:val="22"/>
        </w:rPr>
        <w:t xml:space="preserve"> Landwirtschaftliches Einkommen</w:t>
      </w:r>
    </w:p>
    <w:p w:rsidR="00812538" w:rsidRPr="003558D5" w:rsidRDefault="00812538" w:rsidP="003558D5">
      <w:pPr>
        <w:pStyle w:val="szBetreff"/>
        <w:spacing w:before="0" w:line="276" w:lineRule="auto"/>
        <w:ind w:left="426" w:hanging="142"/>
        <w:rPr>
          <w:rFonts w:ascii="Calibri" w:hAnsi="Calibri" w:cs="Calibri"/>
          <w:b w:val="0"/>
          <w:szCs w:val="22"/>
        </w:rPr>
      </w:pPr>
      <w:r w:rsidRPr="003558D5">
        <w:rPr>
          <w:rFonts w:ascii="Calibri" w:hAnsi="Calibri" w:cs="Calibri"/>
          <w:b w:val="0"/>
          <w:szCs w:val="22"/>
        </w:rPr>
        <w:sym w:font="Symbol" w:char="F0B7"/>
      </w:r>
      <w:r w:rsidRPr="003558D5">
        <w:rPr>
          <w:rFonts w:ascii="Calibri" w:hAnsi="Calibri" w:cs="Calibri"/>
          <w:b w:val="0"/>
          <w:szCs w:val="22"/>
        </w:rPr>
        <w:t xml:space="preserve"> Nebeneinkommen (Lohneinkommen, Rente, Kinderzulagen usw.)</w:t>
      </w:r>
    </w:p>
    <w:p w:rsidR="00812538" w:rsidRPr="003558D5" w:rsidRDefault="00812538" w:rsidP="003558D5">
      <w:pPr>
        <w:pStyle w:val="szBetreff"/>
        <w:spacing w:before="0" w:line="276" w:lineRule="auto"/>
        <w:ind w:left="426" w:hanging="142"/>
        <w:rPr>
          <w:rFonts w:ascii="Calibri" w:hAnsi="Calibri" w:cs="Calibri"/>
          <w:b w:val="0"/>
          <w:szCs w:val="22"/>
        </w:rPr>
      </w:pPr>
      <w:r w:rsidRPr="003558D5">
        <w:rPr>
          <w:rFonts w:ascii="Calibri" w:hAnsi="Calibri" w:cs="Calibri"/>
          <w:b w:val="0"/>
          <w:szCs w:val="22"/>
        </w:rPr>
        <w:sym w:font="Symbol" w:char="F0B7"/>
      </w:r>
      <w:r w:rsidRPr="003558D5">
        <w:rPr>
          <w:rFonts w:ascii="Calibri" w:hAnsi="Calibri" w:cs="Calibri"/>
          <w:b w:val="0"/>
          <w:szCs w:val="22"/>
        </w:rPr>
        <w:t xml:space="preserve"> Privatverbrauch</w:t>
      </w:r>
    </w:p>
    <w:p w:rsidR="00812538" w:rsidRPr="003558D5" w:rsidRDefault="00812538" w:rsidP="003558D5">
      <w:pPr>
        <w:pStyle w:val="szBetreff"/>
        <w:spacing w:before="0" w:line="276" w:lineRule="auto"/>
        <w:ind w:left="426" w:hanging="142"/>
        <w:rPr>
          <w:rFonts w:ascii="Calibri" w:hAnsi="Calibri" w:cs="Calibri"/>
          <w:b w:val="0"/>
          <w:szCs w:val="22"/>
        </w:rPr>
      </w:pPr>
      <w:r w:rsidRPr="003558D5">
        <w:rPr>
          <w:rFonts w:ascii="Calibri" w:hAnsi="Calibri" w:cs="Calibri"/>
          <w:b w:val="0"/>
          <w:szCs w:val="22"/>
        </w:rPr>
        <w:sym w:font="Symbol" w:char="F0B7"/>
      </w:r>
      <w:r w:rsidRPr="003558D5">
        <w:rPr>
          <w:rFonts w:ascii="Calibri" w:hAnsi="Calibri" w:cs="Calibri"/>
          <w:b w:val="0"/>
          <w:szCs w:val="22"/>
        </w:rPr>
        <w:t xml:space="preserve"> Eigenkapitalbildung</w:t>
      </w:r>
    </w:p>
    <w:p w:rsidR="006F00BE" w:rsidRPr="003558D5" w:rsidRDefault="00812538" w:rsidP="003558D5">
      <w:pPr>
        <w:pStyle w:val="szBetreff"/>
        <w:spacing w:before="0" w:line="276" w:lineRule="auto"/>
        <w:ind w:left="426" w:hanging="142"/>
        <w:rPr>
          <w:rFonts w:ascii="Calibri" w:hAnsi="Calibri" w:cs="Calibri"/>
          <w:b w:val="0"/>
          <w:szCs w:val="22"/>
        </w:rPr>
      </w:pPr>
      <w:r w:rsidRPr="003558D5">
        <w:rPr>
          <w:rFonts w:ascii="Calibri" w:hAnsi="Calibri" w:cs="Calibri"/>
          <w:b w:val="0"/>
          <w:szCs w:val="22"/>
        </w:rPr>
        <w:sym w:font="Symbol" w:char="F0B7"/>
      </w:r>
      <w:r w:rsidRPr="003558D5">
        <w:rPr>
          <w:rFonts w:ascii="Calibri" w:hAnsi="Calibri" w:cs="Calibri"/>
          <w:b w:val="0"/>
          <w:szCs w:val="22"/>
        </w:rPr>
        <w:t xml:space="preserve"> Cashflow (= Eigenkapitalbildung + Abschreibungen)</w:t>
      </w:r>
    </w:p>
    <w:p w:rsidR="006F00BE" w:rsidRPr="003558D5" w:rsidRDefault="006F00BE" w:rsidP="003558D5">
      <w:pPr>
        <w:spacing w:line="276" w:lineRule="auto"/>
        <w:rPr>
          <w:rFonts w:ascii="Calibri" w:hAnsi="Calibri" w:cs="Calibri"/>
          <w:lang w:eastAsia="de-CH"/>
        </w:rPr>
      </w:pPr>
      <w:r w:rsidRPr="003558D5">
        <w:rPr>
          <w:rFonts w:ascii="Calibri" w:hAnsi="Calibri" w:cs="Calibri"/>
        </w:rPr>
        <w:br w:type="page"/>
      </w:r>
    </w:p>
    <w:p w:rsidR="00812538" w:rsidRPr="003558D5" w:rsidRDefault="00812538" w:rsidP="003558D5">
      <w:pPr>
        <w:pStyle w:val="szAnrede"/>
        <w:spacing w:before="0" w:after="0" w:line="276" w:lineRule="auto"/>
        <w:rPr>
          <w:rFonts w:ascii="Calibri" w:hAnsi="Calibri" w:cs="Calibri"/>
          <w:szCs w:val="22"/>
        </w:rPr>
      </w:pPr>
      <w:r w:rsidRPr="003558D5">
        <w:rPr>
          <w:rFonts w:ascii="Calibri" w:hAnsi="Calibri" w:cs="Calibri"/>
          <w:b/>
          <w:szCs w:val="22"/>
        </w:rPr>
        <w:lastRenderedPageBreak/>
        <w:t>- Erfolgsrechnung des Vorjahres</w:t>
      </w:r>
      <w:r w:rsidRPr="003558D5">
        <w:rPr>
          <w:rFonts w:ascii="Calibri" w:hAnsi="Calibri" w:cs="Calibri"/>
          <w:szCs w:val="22"/>
        </w:rPr>
        <w:t>, wenn möglich als Vergleichsspalte dargestellt</w:t>
      </w:r>
    </w:p>
    <w:p w:rsidR="00812538" w:rsidRPr="003558D5" w:rsidRDefault="00812538" w:rsidP="003558D5">
      <w:pPr>
        <w:pStyle w:val="szAnrede"/>
        <w:spacing w:before="0" w:after="0" w:line="276" w:lineRule="auto"/>
        <w:rPr>
          <w:rFonts w:ascii="Calibri" w:hAnsi="Calibri" w:cs="Calibri"/>
          <w:szCs w:val="22"/>
        </w:rPr>
      </w:pPr>
      <w:r w:rsidRPr="003558D5">
        <w:rPr>
          <w:rFonts w:ascii="Calibri" w:hAnsi="Calibri" w:cs="Calibri"/>
          <w:szCs w:val="22"/>
        </w:rPr>
        <w:t xml:space="preserve"> </w:t>
      </w:r>
    </w:p>
    <w:p w:rsidR="00812538" w:rsidRPr="003558D5" w:rsidRDefault="00812538" w:rsidP="003558D5">
      <w:pPr>
        <w:pStyle w:val="szAnrede"/>
        <w:spacing w:before="0" w:after="0" w:line="276" w:lineRule="auto"/>
        <w:ind w:left="142" w:hanging="142"/>
        <w:rPr>
          <w:rFonts w:ascii="Calibri" w:hAnsi="Calibri" w:cs="Calibri"/>
          <w:szCs w:val="22"/>
        </w:rPr>
      </w:pPr>
      <w:r w:rsidRPr="003558D5">
        <w:rPr>
          <w:rFonts w:ascii="Calibri" w:hAnsi="Calibri" w:cs="Calibri"/>
          <w:szCs w:val="22"/>
        </w:rPr>
        <w:t xml:space="preserve">- </w:t>
      </w:r>
      <w:r w:rsidRPr="003558D5">
        <w:rPr>
          <w:rFonts w:ascii="Calibri" w:hAnsi="Calibri" w:cs="Calibri"/>
          <w:b/>
          <w:szCs w:val="22"/>
        </w:rPr>
        <w:t>Detaillierte Abschreibungstabelle des Anlagevermögens</w:t>
      </w:r>
      <w:r w:rsidR="00235F5F" w:rsidRPr="003558D5">
        <w:rPr>
          <w:rFonts w:ascii="Calibri" w:hAnsi="Calibri" w:cs="Calibri"/>
          <w:szCs w:val="22"/>
        </w:rPr>
        <w:br/>
      </w:r>
      <w:r w:rsidRPr="003558D5">
        <w:rPr>
          <w:rFonts w:ascii="Calibri" w:hAnsi="Calibri" w:cs="Calibri"/>
          <w:szCs w:val="22"/>
        </w:rPr>
        <w:t>(Boden, Gebäude und Mechanische Einrichtungen, Maschinen)</w:t>
      </w:r>
    </w:p>
    <w:p w:rsidR="00812538" w:rsidRPr="003558D5" w:rsidRDefault="00812538" w:rsidP="003558D5">
      <w:pPr>
        <w:spacing w:line="276" w:lineRule="auto"/>
        <w:rPr>
          <w:rFonts w:ascii="Calibri" w:hAnsi="Calibri" w:cs="Calibri"/>
        </w:rPr>
      </w:pPr>
    </w:p>
    <w:p w:rsidR="00812538" w:rsidRPr="003558D5" w:rsidRDefault="00812538" w:rsidP="003558D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right="198"/>
        <w:rPr>
          <w:rFonts w:ascii="Calibri" w:hAnsi="Calibri" w:cs="Calibri"/>
          <w:b/>
        </w:rPr>
      </w:pPr>
      <w:r w:rsidRPr="003558D5">
        <w:rPr>
          <w:rFonts w:ascii="Calibri" w:hAnsi="Calibri" w:cs="Calibri"/>
          <w:b/>
        </w:rPr>
        <w:t xml:space="preserve">Einfache Aufzeichnungen, wie zum Beispiel der „Handabschluss“ des Schweiz. Bauernverbandes genügen den </w:t>
      </w:r>
      <w:r w:rsidR="003B5A86" w:rsidRPr="003558D5">
        <w:rPr>
          <w:rFonts w:ascii="Calibri" w:hAnsi="Calibri" w:cs="Calibri"/>
          <w:b/>
        </w:rPr>
        <w:t>ob genannten</w:t>
      </w:r>
      <w:r w:rsidRPr="003558D5">
        <w:rPr>
          <w:rFonts w:ascii="Calibri" w:hAnsi="Calibri" w:cs="Calibri"/>
          <w:b/>
        </w:rPr>
        <w:t xml:space="preserve"> Anforderungen nicht!</w:t>
      </w:r>
    </w:p>
    <w:p w:rsidR="00812538" w:rsidRPr="003558D5" w:rsidRDefault="00812538" w:rsidP="003558D5">
      <w:pPr>
        <w:spacing w:line="276" w:lineRule="auto"/>
        <w:rPr>
          <w:rFonts w:ascii="Calibri" w:hAnsi="Calibri" w:cs="Calibri"/>
        </w:rPr>
      </w:pPr>
    </w:p>
    <w:p w:rsidR="006F00BE" w:rsidRPr="003558D5" w:rsidRDefault="006F00BE" w:rsidP="003558D5">
      <w:pPr>
        <w:spacing w:line="276" w:lineRule="auto"/>
        <w:rPr>
          <w:rFonts w:ascii="Calibri" w:hAnsi="Calibri" w:cs="Calibri"/>
        </w:rPr>
      </w:pPr>
    </w:p>
    <w:p w:rsidR="00812538" w:rsidRPr="003558D5" w:rsidRDefault="0076103C" w:rsidP="003558D5">
      <w:pPr>
        <w:spacing w:line="276" w:lineRule="auto"/>
        <w:ind w:hanging="284"/>
        <w:rPr>
          <w:rFonts w:ascii="Calibri" w:hAnsi="Calibri" w:cs="Calibri"/>
          <w:b/>
          <w:u w:val="single"/>
        </w:rPr>
      </w:pPr>
      <w:r w:rsidRPr="003558D5">
        <w:rPr>
          <w:rFonts w:ascii="Calibri" w:hAnsi="Calibri" w:cs="Calibri"/>
          <w:b/>
        </w:rPr>
        <w:t>2</w:t>
      </w:r>
      <w:r w:rsidR="00812538" w:rsidRPr="003558D5">
        <w:rPr>
          <w:rFonts w:ascii="Calibri" w:hAnsi="Calibri" w:cs="Calibri"/>
          <w:b/>
        </w:rPr>
        <w:t>. Wann endet die Buchhaltungspflicht?</w:t>
      </w:r>
    </w:p>
    <w:p w:rsidR="00812538" w:rsidRPr="003558D5" w:rsidRDefault="00812538" w:rsidP="003558D5">
      <w:pPr>
        <w:spacing w:line="276" w:lineRule="auto"/>
        <w:rPr>
          <w:rFonts w:ascii="Calibri" w:hAnsi="Calibri" w:cs="Calibri"/>
        </w:rPr>
      </w:pPr>
    </w:p>
    <w:p w:rsidR="00812538" w:rsidRPr="003558D5" w:rsidRDefault="00812538" w:rsidP="003558D5">
      <w:pPr>
        <w:spacing w:line="276" w:lineRule="auto"/>
        <w:rPr>
          <w:rFonts w:ascii="Calibri" w:hAnsi="Calibri" w:cs="Calibri"/>
        </w:rPr>
      </w:pPr>
      <w:r w:rsidRPr="003558D5">
        <w:rPr>
          <w:rFonts w:ascii="Calibri" w:hAnsi="Calibri" w:cs="Calibri"/>
        </w:rPr>
        <w:t xml:space="preserve">Die Buchhaltungspflicht endet mit der </w:t>
      </w:r>
      <w:r w:rsidRPr="003558D5">
        <w:rPr>
          <w:rFonts w:ascii="Calibri" w:hAnsi="Calibri" w:cs="Calibri"/>
          <w:u w:val="single"/>
        </w:rPr>
        <w:t>vollständigen Rückzahlung des Darlehens</w:t>
      </w:r>
      <w:r w:rsidRPr="003558D5">
        <w:rPr>
          <w:rFonts w:ascii="Calibri" w:hAnsi="Calibri" w:cs="Calibri"/>
        </w:rPr>
        <w:t xml:space="preserve"> bzw. der Darlehen. Wir empfehlen Ihnen im Hinblick auf eine künftige Darlehensgewährung, selbst dann eine betriebswirtschaftliche Buchhaltung zu führen, wenn die Pflicht der </w:t>
      </w:r>
      <w:r w:rsidR="003B5A86" w:rsidRPr="003558D5">
        <w:rPr>
          <w:rFonts w:ascii="Calibri" w:hAnsi="Calibri" w:cs="Calibri"/>
        </w:rPr>
        <w:t>Kreditkasse</w:t>
      </w:r>
      <w:r w:rsidRPr="003558D5">
        <w:rPr>
          <w:rFonts w:ascii="Calibri" w:hAnsi="Calibri" w:cs="Calibri"/>
        </w:rPr>
        <w:t xml:space="preserve"> gegenüber erloschen ist.</w:t>
      </w:r>
    </w:p>
    <w:p w:rsidR="00812538" w:rsidRPr="003558D5" w:rsidRDefault="00812538" w:rsidP="003558D5">
      <w:pPr>
        <w:spacing w:line="276" w:lineRule="auto"/>
        <w:rPr>
          <w:rFonts w:ascii="Calibri" w:hAnsi="Calibri" w:cs="Calibri"/>
        </w:rPr>
      </w:pPr>
    </w:p>
    <w:p w:rsidR="00812538" w:rsidRPr="003558D5" w:rsidRDefault="0076103C" w:rsidP="003558D5">
      <w:pPr>
        <w:spacing w:line="276" w:lineRule="auto"/>
        <w:ind w:left="142" w:hanging="426"/>
        <w:rPr>
          <w:rFonts w:ascii="Calibri" w:hAnsi="Calibri" w:cs="Calibri"/>
          <w:b/>
          <w:u w:val="single"/>
        </w:rPr>
      </w:pPr>
      <w:r w:rsidRPr="003558D5">
        <w:rPr>
          <w:rFonts w:ascii="Calibri" w:hAnsi="Calibri" w:cs="Calibri"/>
          <w:b/>
        </w:rPr>
        <w:t>3</w:t>
      </w:r>
      <w:r w:rsidR="00812538" w:rsidRPr="003558D5">
        <w:rPr>
          <w:rFonts w:ascii="Calibri" w:hAnsi="Calibri" w:cs="Calibri"/>
          <w:b/>
        </w:rPr>
        <w:t>. Übergangsregelung für Gesuchsteller</w:t>
      </w:r>
      <w:bookmarkStart w:id="0" w:name="_GoBack"/>
      <w:bookmarkEnd w:id="0"/>
    </w:p>
    <w:p w:rsidR="00812538" w:rsidRPr="003558D5" w:rsidRDefault="00812538" w:rsidP="003558D5">
      <w:pPr>
        <w:spacing w:line="276" w:lineRule="auto"/>
        <w:rPr>
          <w:rFonts w:ascii="Calibri" w:hAnsi="Calibri" w:cs="Calibri"/>
          <w:b/>
        </w:rPr>
      </w:pPr>
    </w:p>
    <w:p w:rsidR="00812538" w:rsidRPr="003558D5" w:rsidRDefault="00812538" w:rsidP="003558D5">
      <w:pPr>
        <w:spacing w:line="276" w:lineRule="auto"/>
        <w:rPr>
          <w:rFonts w:ascii="Calibri" w:hAnsi="Calibri" w:cs="Calibri"/>
        </w:rPr>
      </w:pPr>
      <w:r w:rsidRPr="003558D5">
        <w:rPr>
          <w:rFonts w:ascii="Calibri" w:hAnsi="Calibri" w:cs="Calibri"/>
        </w:rPr>
        <w:t>Anmeldung 201</w:t>
      </w:r>
      <w:r w:rsidR="001944BE" w:rsidRPr="003558D5">
        <w:rPr>
          <w:rFonts w:ascii="Calibri" w:hAnsi="Calibri" w:cs="Calibri"/>
        </w:rPr>
        <w:t>3</w:t>
      </w:r>
      <w:r w:rsidRPr="003558D5">
        <w:rPr>
          <w:rFonts w:ascii="Calibri" w:hAnsi="Calibri" w:cs="Calibri"/>
        </w:rPr>
        <w:t>:</w:t>
      </w:r>
      <w:r w:rsidR="003B5A86" w:rsidRPr="003558D5">
        <w:rPr>
          <w:rFonts w:ascii="Calibri" w:hAnsi="Calibri" w:cs="Calibri"/>
        </w:rPr>
        <w:tab/>
      </w:r>
      <w:r w:rsidR="003B5A86" w:rsidRPr="003558D5">
        <w:rPr>
          <w:rFonts w:ascii="Calibri" w:hAnsi="Calibri" w:cs="Calibri"/>
        </w:rPr>
        <w:tab/>
      </w:r>
      <w:r w:rsidRPr="003558D5">
        <w:rPr>
          <w:rFonts w:ascii="Calibri" w:hAnsi="Calibri" w:cs="Calibri"/>
        </w:rPr>
        <w:t>3 Abschlüsse (wie bisher)</w:t>
      </w:r>
    </w:p>
    <w:p w:rsidR="00812538" w:rsidRPr="003558D5" w:rsidRDefault="00812538" w:rsidP="003558D5">
      <w:pPr>
        <w:spacing w:line="276" w:lineRule="auto"/>
        <w:rPr>
          <w:rFonts w:ascii="Calibri" w:hAnsi="Calibri" w:cs="Calibri"/>
          <w:b/>
        </w:rPr>
      </w:pPr>
      <w:r w:rsidRPr="003558D5">
        <w:rPr>
          <w:rFonts w:ascii="Calibri" w:hAnsi="Calibri" w:cs="Calibri"/>
        </w:rPr>
        <w:t>Anmeldung 201</w:t>
      </w:r>
      <w:r w:rsidR="001944BE" w:rsidRPr="003558D5">
        <w:rPr>
          <w:rFonts w:ascii="Calibri" w:hAnsi="Calibri" w:cs="Calibri"/>
        </w:rPr>
        <w:t>4</w:t>
      </w:r>
      <w:r w:rsidRPr="003558D5">
        <w:rPr>
          <w:rFonts w:ascii="Calibri" w:hAnsi="Calibri" w:cs="Calibri"/>
        </w:rPr>
        <w:t>:</w:t>
      </w:r>
      <w:r w:rsidR="003B5A86" w:rsidRPr="003558D5">
        <w:rPr>
          <w:rFonts w:ascii="Calibri" w:hAnsi="Calibri" w:cs="Calibri"/>
        </w:rPr>
        <w:tab/>
      </w:r>
      <w:r w:rsidR="003B5A86" w:rsidRPr="003558D5">
        <w:rPr>
          <w:rFonts w:ascii="Calibri" w:hAnsi="Calibri" w:cs="Calibri"/>
        </w:rPr>
        <w:tab/>
      </w:r>
      <w:r w:rsidRPr="003558D5">
        <w:rPr>
          <w:rFonts w:ascii="Calibri" w:hAnsi="Calibri" w:cs="Calibri"/>
        </w:rPr>
        <w:t>3 Abschlüsse, davon mindestens 1 betriebswirtschaftlicher Abschluss</w:t>
      </w:r>
    </w:p>
    <w:p w:rsidR="00812538" w:rsidRPr="003558D5" w:rsidRDefault="00812538" w:rsidP="003558D5">
      <w:pPr>
        <w:spacing w:line="276" w:lineRule="auto"/>
        <w:ind w:left="2127" w:hanging="2127"/>
        <w:rPr>
          <w:rFonts w:ascii="Calibri" w:hAnsi="Calibri" w:cs="Calibri"/>
          <w:b/>
        </w:rPr>
      </w:pPr>
      <w:r w:rsidRPr="003558D5">
        <w:rPr>
          <w:rFonts w:ascii="Calibri" w:hAnsi="Calibri" w:cs="Calibri"/>
        </w:rPr>
        <w:t>Anmeldung 201</w:t>
      </w:r>
      <w:r w:rsidR="001944BE" w:rsidRPr="003558D5">
        <w:rPr>
          <w:rFonts w:ascii="Calibri" w:hAnsi="Calibri" w:cs="Calibri"/>
        </w:rPr>
        <w:t>5</w:t>
      </w:r>
      <w:r w:rsidRPr="003558D5">
        <w:rPr>
          <w:rFonts w:ascii="Calibri" w:hAnsi="Calibri" w:cs="Calibri"/>
        </w:rPr>
        <w:t>:</w:t>
      </w:r>
      <w:r w:rsidR="003558D5">
        <w:rPr>
          <w:rFonts w:ascii="Calibri" w:hAnsi="Calibri" w:cs="Calibri"/>
        </w:rPr>
        <w:tab/>
      </w:r>
      <w:r w:rsidRPr="003558D5">
        <w:rPr>
          <w:rFonts w:ascii="Calibri" w:hAnsi="Calibri" w:cs="Calibri"/>
        </w:rPr>
        <w:t>3 Abschlüsse, davon mindestens 2 betriebswirtschaftliche Abschlüsse</w:t>
      </w:r>
    </w:p>
    <w:p w:rsidR="00812538" w:rsidRPr="003558D5" w:rsidRDefault="00812538" w:rsidP="003558D5">
      <w:pPr>
        <w:spacing w:line="276" w:lineRule="auto"/>
        <w:rPr>
          <w:rFonts w:ascii="Calibri" w:hAnsi="Calibri" w:cs="Calibri"/>
        </w:rPr>
      </w:pPr>
      <w:r w:rsidRPr="003558D5">
        <w:rPr>
          <w:rFonts w:ascii="Calibri" w:hAnsi="Calibri" w:cs="Calibri"/>
        </w:rPr>
        <w:t>Anmeldung ab 201</w:t>
      </w:r>
      <w:r w:rsidR="001944BE" w:rsidRPr="003558D5">
        <w:rPr>
          <w:rFonts w:ascii="Calibri" w:hAnsi="Calibri" w:cs="Calibri"/>
        </w:rPr>
        <w:t>6</w:t>
      </w:r>
      <w:r w:rsidRPr="003558D5">
        <w:rPr>
          <w:rFonts w:ascii="Calibri" w:hAnsi="Calibri" w:cs="Calibri"/>
        </w:rPr>
        <w:t>:</w:t>
      </w:r>
      <w:r w:rsidR="003B5A86" w:rsidRPr="003558D5">
        <w:rPr>
          <w:rFonts w:ascii="Calibri" w:hAnsi="Calibri" w:cs="Calibri"/>
        </w:rPr>
        <w:tab/>
      </w:r>
      <w:r w:rsidRPr="003558D5">
        <w:rPr>
          <w:rFonts w:ascii="Calibri" w:hAnsi="Calibri" w:cs="Calibri"/>
        </w:rPr>
        <w:t>3 betriebswirtschaftliche Abschlüsse</w:t>
      </w:r>
    </w:p>
    <w:p w:rsidR="00812538" w:rsidRPr="003558D5" w:rsidRDefault="00812538" w:rsidP="003558D5">
      <w:pPr>
        <w:spacing w:line="276" w:lineRule="auto"/>
        <w:rPr>
          <w:rFonts w:ascii="Calibri" w:hAnsi="Calibri" w:cs="Calibri"/>
        </w:rPr>
      </w:pPr>
    </w:p>
    <w:p w:rsidR="00812538" w:rsidRPr="003558D5" w:rsidRDefault="00532FF3" w:rsidP="003558D5">
      <w:pPr>
        <w:spacing w:line="276" w:lineRule="auto"/>
        <w:rPr>
          <w:rFonts w:ascii="Calibri" w:hAnsi="Calibri" w:cs="Calibri"/>
        </w:rPr>
      </w:pPr>
      <w:r w:rsidRPr="003558D5">
        <w:rPr>
          <w:rFonts w:ascii="Calibri" w:hAnsi="Calibri" w:cs="Calibri"/>
        </w:rPr>
        <w:t xml:space="preserve">Bei Investitionen kurz nach </w:t>
      </w:r>
      <w:r w:rsidR="00FB0C00" w:rsidRPr="003558D5">
        <w:rPr>
          <w:rFonts w:ascii="Calibri" w:hAnsi="Calibri" w:cs="Calibri"/>
        </w:rPr>
        <w:t>der</w:t>
      </w:r>
      <w:r w:rsidRPr="003558D5">
        <w:rPr>
          <w:rFonts w:ascii="Calibri" w:hAnsi="Calibri" w:cs="Calibri"/>
        </w:rPr>
        <w:t xml:space="preserve"> Hofüber</w:t>
      </w:r>
      <w:r w:rsidR="00FB0C00" w:rsidRPr="003558D5">
        <w:rPr>
          <w:rFonts w:ascii="Calibri" w:hAnsi="Calibri" w:cs="Calibri"/>
        </w:rPr>
        <w:t>nahme</w:t>
      </w:r>
      <w:r w:rsidRPr="003558D5">
        <w:rPr>
          <w:rFonts w:ascii="Calibri" w:hAnsi="Calibri" w:cs="Calibri"/>
        </w:rPr>
        <w:t xml:space="preserve"> müssen mindestens </w:t>
      </w:r>
      <w:r w:rsidRPr="003558D5">
        <w:rPr>
          <w:rFonts w:ascii="Calibri" w:hAnsi="Calibri" w:cs="Calibri"/>
          <w:u w:val="single"/>
        </w:rPr>
        <w:t>zwei eigene Abschlüsse</w:t>
      </w:r>
      <w:r w:rsidRPr="003558D5">
        <w:rPr>
          <w:rFonts w:ascii="Calibri" w:hAnsi="Calibri" w:cs="Calibri"/>
        </w:rPr>
        <w:t xml:space="preserve"> vorgelegt werden.</w:t>
      </w:r>
      <w:r w:rsidR="00EB5297" w:rsidRPr="003558D5">
        <w:rPr>
          <w:rFonts w:ascii="Calibri" w:hAnsi="Calibri" w:cs="Calibri"/>
        </w:rPr>
        <w:t xml:space="preserve"> Über Ausnahmefälle entscheidet die Landwirtschaftskommission.</w:t>
      </w:r>
    </w:p>
    <w:p w:rsidR="00A31526" w:rsidRPr="003558D5" w:rsidRDefault="00A31526" w:rsidP="003558D5">
      <w:pPr>
        <w:spacing w:line="276" w:lineRule="auto"/>
        <w:rPr>
          <w:rFonts w:ascii="Calibri" w:hAnsi="Calibri" w:cs="Calibri"/>
        </w:rPr>
      </w:pPr>
    </w:p>
    <w:p w:rsidR="00A31526" w:rsidRPr="003558D5" w:rsidRDefault="00A31526" w:rsidP="003558D5">
      <w:pPr>
        <w:spacing w:line="276" w:lineRule="auto"/>
        <w:rPr>
          <w:rFonts w:ascii="Calibri" w:hAnsi="Calibri" w:cs="Calibri"/>
        </w:rPr>
      </w:pPr>
    </w:p>
    <w:p w:rsidR="00A31526" w:rsidRPr="003558D5" w:rsidRDefault="001944BE" w:rsidP="003558D5">
      <w:pPr>
        <w:pStyle w:val="Listenabsatz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3558D5">
        <w:rPr>
          <w:rFonts w:ascii="Calibri" w:hAnsi="Calibri" w:cs="Calibri"/>
        </w:rPr>
        <w:t xml:space="preserve">Januar </w:t>
      </w:r>
      <w:r w:rsidR="00A31526" w:rsidRPr="003558D5">
        <w:rPr>
          <w:rFonts w:ascii="Calibri" w:hAnsi="Calibri" w:cs="Calibri"/>
        </w:rPr>
        <w:t>201</w:t>
      </w:r>
      <w:r w:rsidRPr="003558D5">
        <w:rPr>
          <w:rFonts w:ascii="Calibri" w:hAnsi="Calibri" w:cs="Calibri"/>
        </w:rPr>
        <w:t>3</w:t>
      </w:r>
    </w:p>
    <w:sectPr w:rsidR="00A31526" w:rsidRPr="003558D5" w:rsidSect="00A46149">
      <w:headerReference w:type="even" r:id="rId7"/>
      <w:headerReference w:type="default" r:id="rId8"/>
      <w:headerReference w:type="first" r:id="rId9"/>
      <w:footerReference w:type="first" r:id="rId10"/>
      <w:type w:val="continuous"/>
      <w:pgSz w:w="11907" w:h="16840" w:code="9"/>
      <w:pgMar w:top="1418" w:right="1134" w:bottom="993" w:left="1701" w:header="567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F5F" w:rsidRDefault="00235F5F">
      <w:pPr>
        <w:spacing w:line="240" w:lineRule="auto"/>
      </w:pPr>
      <w:r>
        <w:separator/>
      </w:r>
    </w:p>
  </w:endnote>
  <w:endnote w:type="continuationSeparator" w:id="0">
    <w:p w:rsidR="00235F5F" w:rsidRDefault="00235F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 Text">
    <w:altName w:val="Courier"/>
    <w:charset w:val="00"/>
    <w:family w:val="auto"/>
    <w:pitch w:val="variable"/>
    <w:sig w:usb0="00000003" w:usb1="00000000" w:usb2="00000000" w:usb3="00000000" w:csb0="00000001" w:csb1="00000000"/>
  </w:font>
  <w:font w:name="lib Title">
    <w:charset w:val="00"/>
    <w:family w:val="auto"/>
    <w:pitch w:val="variable"/>
    <w:sig w:usb0="00000003" w:usb1="00000000" w:usb2="00000000" w:usb3="00000000" w:csb0="00000001" w:csb1="00000000"/>
  </w:font>
  <w:font w:name="TradeGothic">
    <w:altName w:val="Myriad Web Pro"/>
    <w:charset w:val="00"/>
    <w:family w:val="swiss"/>
    <w:pitch w:val="variable"/>
    <w:sig w:usb0="00000003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F5F" w:rsidRDefault="00235F5F" w:rsidP="00B521E5">
    <w:pPr>
      <w:pStyle w:val="Fuzeile"/>
      <w:tabs>
        <w:tab w:val="clear" w:pos="4536"/>
        <w:tab w:val="left" w:pos="5103"/>
        <w:tab w:val="left" w:pos="6521"/>
      </w:tabs>
      <w:rPr>
        <w:rFonts w:cs="Arial"/>
        <w:sz w:val="16"/>
        <w:szCs w:val="16"/>
      </w:rPr>
    </w:pPr>
  </w:p>
  <w:p w:rsidR="00235F5F" w:rsidRDefault="00235F5F" w:rsidP="00B521E5">
    <w:pPr>
      <w:pStyle w:val="Fuzeile"/>
      <w:tabs>
        <w:tab w:val="clear" w:pos="4536"/>
        <w:tab w:val="left" w:pos="5103"/>
        <w:tab w:val="left" w:pos="6521"/>
      </w:tabs>
      <w:rPr>
        <w:rFonts w:cs="Arial"/>
        <w:sz w:val="16"/>
        <w:szCs w:val="16"/>
      </w:rPr>
    </w:pPr>
  </w:p>
  <w:p w:rsidR="00235F5F" w:rsidRPr="00B521E5" w:rsidRDefault="00235F5F" w:rsidP="00B521E5">
    <w:pPr>
      <w:pStyle w:val="Fuzeile"/>
      <w:tabs>
        <w:tab w:val="clear" w:pos="4536"/>
        <w:tab w:val="left" w:pos="5103"/>
        <w:tab w:val="left" w:pos="6521"/>
      </w:tabs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F5F" w:rsidRDefault="00235F5F">
      <w:pPr>
        <w:spacing w:line="240" w:lineRule="auto"/>
      </w:pPr>
      <w:r>
        <w:separator/>
      </w:r>
    </w:p>
  </w:footnote>
  <w:footnote w:type="continuationSeparator" w:id="0">
    <w:p w:rsidR="00235F5F" w:rsidRDefault="00235F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F5F" w:rsidRDefault="00235F5F" w:rsidP="00526ED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235F5F" w:rsidRDefault="00235F5F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F5F" w:rsidRPr="003558D5" w:rsidRDefault="00235F5F" w:rsidP="00526ED4">
    <w:pPr>
      <w:pStyle w:val="Kopfzeile"/>
      <w:framePr w:wrap="around" w:vAnchor="text" w:hAnchor="margin" w:xAlign="right" w:y="1"/>
      <w:rPr>
        <w:rStyle w:val="Seitenzahl"/>
        <w:rFonts w:ascii="Calibri" w:hAnsi="Calibri" w:cs="Calibri"/>
      </w:rPr>
    </w:pPr>
    <w:r w:rsidRPr="003558D5">
      <w:rPr>
        <w:rStyle w:val="Seitenzahl"/>
        <w:rFonts w:ascii="Calibri" w:hAnsi="Calibri" w:cs="Calibri"/>
      </w:rPr>
      <w:fldChar w:fldCharType="begin"/>
    </w:r>
    <w:r w:rsidRPr="003558D5">
      <w:rPr>
        <w:rStyle w:val="Seitenzahl"/>
        <w:rFonts w:ascii="Calibri" w:hAnsi="Calibri" w:cs="Calibri"/>
      </w:rPr>
      <w:instrText xml:space="preserve">PAGE  </w:instrText>
    </w:r>
    <w:r w:rsidRPr="003558D5">
      <w:rPr>
        <w:rStyle w:val="Seitenzahl"/>
        <w:rFonts w:ascii="Calibri" w:hAnsi="Calibri" w:cs="Calibri"/>
      </w:rPr>
      <w:fldChar w:fldCharType="separate"/>
    </w:r>
    <w:r w:rsidR="003558D5">
      <w:rPr>
        <w:rStyle w:val="Seitenzahl"/>
        <w:rFonts w:ascii="Calibri" w:hAnsi="Calibri" w:cs="Calibri"/>
        <w:noProof/>
      </w:rPr>
      <w:t>2</w:t>
    </w:r>
    <w:r w:rsidRPr="003558D5">
      <w:rPr>
        <w:rStyle w:val="Seitenzahl"/>
        <w:rFonts w:ascii="Calibri" w:hAnsi="Calibri" w:cs="Calibri"/>
      </w:rPr>
      <w:fldChar w:fldCharType="end"/>
    </w:r>
  </w:p>
  <w:p w:rsidR="00235F5F" w:rsidRDefault="00235F5F" w:rsidP="00526ED4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41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5070"/>
      <w:gridCol w:w="4343"/>
    </w:tblGrid>
    <w:tr w:rsidR="00235F5F">
      <w:trPr>
        <w:trHeight w:hRule="exact" w:val="1134"/>
      </w:trPr>
      <w:tc>
        <w:tcPr>
          <w:tcW w:w="5070" w:type="dxa"/>
        </w:tcPr>
        <w:p w:rsidR="00235F5F" w:rsidRDefault="00235F5F" w:rsidP="00821D49">
          <w:pPr>
            <w:tabs>
              <w:tab w:val="left" w:pos="5103"/>
            </w:tabs>
            <w:ind w:left="-170"/>
            <w:rPr>
              <w:sz w:val="24"/>
              <w:lang w:val="en-US"/>
            </w:rPr>
          </w:pPr>
          <w:r>
            <w:rPr>
              <w:noProof/>
              <w:sz w:val="24"/>
              <w:lang w:eastAsia="de-CH"/>
            </w:rPr>
            <w:drawing>
              <wp:inline distT="0" distB="0" distL="0" distR="0">
                <wp:extent cx="1809750" cy="714375"/>
                <wp:effectExtent l="0" t="0" r="0" b="9525"/>
                <wp:docPr id="1" name="Bild 1" descr="KT-U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T-U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43" w:type="dxa"/>
          <w:vAlign w:val="bottom"/>
        </w:tcPr>
        <w:p w:rsidR="00235F5F" w:rsidRPr="00A46149" w:rsidRDefault="003558D5" w:rsidP="003558D5">
          <w:pPr>
            <w:tabs>
              <w:tab w:val="left" w:pos="5103"/>
            </w:tabs>
            <w:suppressAutoHyphens/>
            <w:spacing w:after="60"/>
            <w:rPr>
              <w:rFonts w:ascii="Arial" w:hAnsi="Arial" w:cs="Arial"/>
              <w:sz w:val="16"/>
              <w:lang w:val="en-US"/>
            </w:rPr>
          </w:pPr>
          <w:r>
            <w:rPr>
              <w:rFonts w:ascii="Calibri" w:hAnsi="Calibri" w:cs="Calibri"/>
              <w:caps/>
              <w:sz w:val="28"/>
              <w:lang w:val="en-US"/>
            </w:rPr>
            <w:t>VOLKSWIRTSCHAFTS</w:t>
          </w:r>
          <w:r w:rsidR="00235F5F" w:rsidRPr="003558D5">
            <w:rPr>
              <w:rFonts w:ascii="Calibri" w:hAnsi="Calibri" w:cs="Calibri"/>
              <w:caps/>
              <w:sz w:val="28"/>
              <w:lang w:val="en-US"/>
            </w:rPr>
            <w:t>direktion</w:t>
          </w:r>
        </w:p>
      </w:tc>
    </w:tr>
  </w:tbl>
  <w:p w:rsidR="00235F5F" w:rsidRPr="009174DF" w:rsidRDefault="00235F5F" w:rsidP="008166B3">
    <w:pPr>
      <w:pStyle w:val="Kopfzeile"/>
      <w:spacing w:before="60"/>
      <w:ind w:left="5075"/>
      <w:rPr>
        <w:rFonts w:cs="Arial"/>
        <w:sz w:val="16"/>
        <w:szCs w:val="16"/>
      </w:rPr>
    </w:pPr>
    <w:bookmarkStart w:id="1" w:name="Iso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432AC"/>
    <w:multiLevelType w:val="hybridMultilevel"/>
    <w:tmpl w:val="2A5693E2"/>
    <w:lvl w:ilvl="0" w:tplc="0807000F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BB01D1"/>
    <w:multiLevelType w:val="singleLevel"/>
    <w:tmpl w:val="CAD84E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9C4026F"/>
    <w:multiLevelType w:val="hybridMultilevel"/>
    <w:tmpl w:val="FCBA314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607E03"/>
    <w:multiLevelType w:val="hybridMultilevel"/>
    <w:tmpl w:val="D34E1968"/>
    <w:lvl w:ilvl="0" w:tplc="6F42AE36">
      <w:start w:val="5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505" w:hanging="360"/>
      </w:pPr>
    </w:lvl>
    <w:lvl w:ilvl="2" w:tplc="0807001B" w:tentative="1">
      <w:start w:val="1"/>
      <w:numFmt w:val="lowerRoman"/>
      <w:lvlText w:val="%3."/>
      <w:lvlJc w:val="right"/>
      <w:pPr>
        <w:ind w:left="2225" w:hanging="180"/>
      </w:pPr>
    </w:lvl>
    <w:lvl w:ilvl="3" w:tplc="0807000F" w:tentative="1">
      <w:start w:val="1"/>
      <w:numFmt w:val="decimal"/>
      <w:lvlText w:val="%4."/>
      <w:lvlJc w:val="left"/>
      <w:pPr>
        <w:ind w:left="2945" w:hanging="360"/>
      </w:pPr>
    </w:lvl>
    <w:lvl w:ilvl="4" w:tplc="08070019" w:tentative="1">
      <w:start w:val="1"/>
      <w:numFmt w:val="lowerLetter"/>
      <w:lvlText w:val="%5."/>
      <w:lvlJc w:val="left"/>
      <w:pPr>
        <w:ind w:left="3665" w:hanging="360"/>
      </w:pPr>
    </w:lvl>
    <w:lvl w:ilvl="5" w:tplc="0807001B" w:tentative="1">
      <w:start w:val="1"/>
      <w:numFmt w:val="lowerRoman"/>
      <w:lvlText w:val="%6."/>
      <w:lvlJc w:val="right"/>
      <w:pPr>
        <w:ind w:left="4385" w:hanging="180"/>
      </w:pPr>
    </w:lvl>
    <w:lvl w:ilvl="6" w:tplc="0807000F" w:tentative="1">
      <w:start w:val="1"/>
      <w:numFmt w:val="decimal"/>
      <w:lvlText w:val="%7."/>
      <w:lvlJc w:val="left"/>
      <w:pPr>
        <w:ind w:left="5105" w:hanging="360"/>
      </w:pPr>
    </w:lvl>
    <w:lvl w:ilvl="7" w:tplc="08070019" w:tentative="1">
      <w:start w:val="1"/>
      <w:numFmt w:val="lowerLetter"/>
      <w:lvlText w:val="%8."/>
      <w:lvlJc w:val="left"/>
      <w:pPr>
        <w:ind w:left="5825" w:hanging="360"/>
      </w:pPr>
    </w:lvl>
    <w:lvl w:ilvl="8" w:tplc="08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0283A0A"/>
    <w:multiLevelType w:val="multilevel"/>
    <w:tmpl w:val="0A2C9B7A"/>
    <w:lvl w:ilvl="0">
      <w:start w:val="1"/>
      <w:numFmt w:val="decimal"/>
      <w:pStyle w:val="berschrift1"/>
      <w:lvlText w:val="%1"/>
      <w:lvlJc w:val="left"/>
      <w:pPr>
        <w:tabs>
          <w:tab w:val="num" w:pos="72"/>
        </w:tabs>
        <w:ind w:left="72" w:hanging="7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432"/>
        </w:tabs>
        <w:ind w:left="431" w:hanging="43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431"/>
        </w:tabs>
        <w:ind w:left="431" w:hanging="43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right"/>
      <w:pPr>
        <w:tabs>
          <w:tab w:val="num" w:pos="720"/>
        </w:tabs>
        <w:ind w:left="720" w:hanging="720"/>
      </w:pPr>
      <w:rPr>
        <w:rFonts w:ascii="lib Text" w:hAnsi="lib Title" w:hint="default"/>
        <w:b w:val="0"/>
        <w:i w:val="0"/>
        <w:caps w:val="0"/>
        <w:strike w:val="0"/>
        <w:dstrike w:val="0"/>
        <w:vanish w:val="0"/>
        <w:color w:val="000000"/>
        <w:sz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right"/>
      <w:pPr>
        <w:tabs>
          <w:tab w:val="num" w:pos="864"/>
        </w:tabs>
        <w:ind w:left="864" w:hanging="864"/>
      </w:pPr>
      <w:rPr>
        <w:rFonts w:hint="default"/>
      </w:rPr>
    </w:lvl>
    <w:lvl w:ilvl="6">
      <w:start w:val="1"/>
      <w:numFmt w:val="decimal"/>
      <w:lvlText w:val="%1.%2.%3.%4.%5.%6.%7"/>
      <w:lvlJc w:val="right"/>
      <w:pPr>
        <w:tabs>
          <w:tab w:val="num" w:pos="1008"/>
        </w:tabs>
        <w:ind w:left="1008" w:hanging="1008"/>
      </w:pPr>
      <w:rPr>
        <w:rFonts w:hint="default"/>
      </w:rPr>
    </w:lvl>
    <w:lvl w:ilvl="7">
      <w:start w:val="1"/>
      <w:numFmt w:val="decimal"/>
      <w:lvlText w:val="%1.%2.%3.%4.%5.%6.%7.%8"/>
      <w:lvlJc w:val="right"/>
      <w:pPr>
        <w:tabs>
          <w:tab w:val="num" w:pos="1152"/>
        </w:tabs>
        <w:ind w:left="1152" w:hanging="1152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tabs>
          <w:tab w:val="num" w:pos="1296"/>
        </w:tabs>
        <w:ind w:left="1296" w:hanging="1296"/>
      </w:pPr>
      <w:rPr>
        <w:rFonts w:hint="default"/>
      </w:rPr>
    </w:lvl>
  </w:abstractNum>
  <w:abstractNum w:abstractNumId="5" w15:restartNumberingAfterBreak="0">
    <w:nsid w:val="6777102F"/>
    <w:multiLevelType w:val="singleLevel"/>
    <w:tmpl w:val="CAD84E2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70C17DA1"/>
    <w:multiLevelType w:val="singleLevel"/>
    <w:tmpl w:val="CAD84E2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72642E30"/>
    <w:multiLevelType w:val="hybridMultilevel"/>
    <w:tmpl w:val="7F323638"/>
    <w:lvl w:ilvl="0" w:tplc="F542A466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86514C"/>
    <w:multiLevelType w:val="hybridMultilevel"/>
    <w:tmpl w:val="042C604C"/>
    <w:lvl w:ilvl="0" w:tplc="991666A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hyphenationZone w:val="28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BB"/>
    <w:rsid w:val="0001101B"/>
    <w:rsid w:val="00025D6A"/>
    <w:rsid w:val="000359F0"/>
    <w:rsid w:val="00036401"/>
    <w:rsid w:val="00074359"/>
    <w:rsid w:val="000B2D5F"/>
    <w:rsid w:val="000D3642"/>
    <w:rsid w:val="00112CE2"/>
    <w:rsid w:val="00126DC8"/>
    <w:rsid w:val="001463DA"/>
    <w:rsid w:val="00150F4C"/>
    <w:rsid w:val="00155A63"/>
    <w:rsid w:val="001669A4"/>
    <w:rsid w:val="001721DA"/>
    <w:rsid w:val="0019295C"/>
    <w:rsid w:val="0019382D"/>
    <w:rsid w:val="001944BE"/>
    <w:rsid w:val="001A35D9"/>
    <w:rsid w:val="001E71F5"/>
    <w:rsid w:val="001F046D"/>
    <w:rsid w:val="001F52D2"/>
    <w:rsid w:val="00215FFD"/>
    <w:rsid w:val="00221DC6"/>
    <w:rsid w:val="00235F5F"/>
    <w:rsid w:val="0024138E"/>
    <w:rsid w:val="00253FC8"/>
    <w:rsid w:val="00257CDB"/>
    <w:rsid w:val="002734A2"/>
    <w:rsid w:val="00290C0F"/>
    <w:rsid w:val="002D51AF"/>
    <w:rsid w:val="002D6DEA"/>
    <w:rsid w:val="002E6124"/>
    <w:rsid w:val="002F4BFC"/>
    <w:rsid w:val="00307A5F"/>
    <w:rsid w:val="00324375"/>
    <w:rsid w:val="00324379"/>
    <w:rsid w:val="00325A98"/>
    <w:rsid w:val="003507D1"/>
    <w:rsid w:val="003558D5"/>
    <w:rsid w:val="0037508F"/>
    <w:rsid w:val="00381ABB"/>
    <w:rsid w:val="003844C6"/>
    <w:rsid w:val="00387ED0"/>
    <w:rsid w:val="0039591D"/>
    <w:rsid w:val="003A2FC2"/>
    <w:rsid w:val="003B5A86"/>
    <w:rsid w:val="003D3343"/>
    <w:rsid w:val="003E7255"/>
    <w:rsid w:val="003F2BEB"/>
    <w:rsid w:val="00416932"/>
    <w:rsid w:val="00433BB6"/>
    <w:rsid w:val="0044096B"/>
    <w:rsid w:val="0044708E"/>
    <w:rsid w:val="00452D16"/>
    <w:rsid w:val="004565E2"/>
    <w:rsid w:val="004866B0"/>
    <w:rsid w:val="00493EE5"/>
    <w:rsid w:val="00494B30"/>
    <w:rsid w:val="004C391C"/>
    <w:rsid w:val="004D0890"/>
    <w:rsid w:val="00502832"/>
    <w:rsid w:val="00505516"/>
    <w:rsid w:val="0050592D"/>
    <w:rsid w:val="00513B71"/>
    <w:rsid w:val="00526ED4"/>
    <w:rsid w:val="00532FF3"/>
    <w:rsid w:val="00567D7D"/>
    <w:rsid w:val="005821AB"/>
    <w:rsid w:val="005A0DA1"/>
    <w:rsid w:val="005A29F0"/>
    <w:rsid w:val="005A3D88"/>
    <w:rsid w:val="005E0B9E"/>
    <w:rsid w:val="005E2F90"/>
    <w:rsid w:val="005E78F9"/>
    <w:rsid w:val="00600BFB"/>
    <w:rsid w:val="006140E4"/>
    <w:rsid w:val="0062430F"/>
    <w:rsid w:val="00633FB9"/>
    <w:rsid w:val="006361DE"/>
    <w:rsid w:val="00642F00"/>
    <w:rsid w:val="00647432"/>
    <w:rsid w:val="00651AFF"/>
    <w:rsid w:val="006706FA"/>
    <w:rsid w:val="00682A9C"/>
    <w:rsid w:val="00684DC9"/>
    <w:rsid w:val="00686A63"/>
    <w:rsid w:val="0069058C"/>
    <w:rsid w:val="006A7FE8"/>
    <w:rsid w:val="006B12AA"/>
    <w:rsid w:val="006B390E"/>
    <w:rsid w:val="006F00BE"/>
    <w:rsid w:val="007002B6"/>
    <w:rsid w:val="007138D4"/>
    <w:rsid w:val="00724D8B"/>
    <w:rsid w:val="00754F15"/>
    <w:rsid w:val="007600DB"/>
    <w:rsid w:val="0076103C"/>
    <w:rsid w:val="00762F60"/>
    <w:rsid w:val="00781957"/>
    <w:rsid w:val="007831B1"/>
    <w:rsid w:val="00784D38"/>
    <w:rsid w:val="0078764D"/>
    <w:rsid w:val="007B2D9C"/>
    <w:rsid w:val="007C2662"/>
    <w:rsid w:val="007E0CAC"/>
    <w:rsid w:val="007E62D5"/>
    <w:rsid w:val="007F4E64"/>
    <w:rsid w:val="00812538"/>
    <w:rsid w:val="008166B3"/>
    <w:rsid w:val="00821D49"/>
    <w:rsid w:val="00830C41"/>
    <w:rsid w:val="00847090"/>
    <w:rsid w:val="00853173"/>
    <w:rsid w:val="0085724E"/>
    <w:rsid w:val="00862097"/>
    <w:rsid w:val="00863D64"/>
    <w:rsid w:val="00880408"/>
    <w:rsid w:val="008977EC"/>
    <w:rsid w:val="008A7293"/>
    <w:rsid w:val="008C05A2"/>
    <w:rsid w:val="008E6F56"/>
    <w:rsid w:val="00902240"/>
    <w:rsid w:val="00904616"/>
    <w:rsid w:val="009174DF"/>
    <w:rsid w:val="00924D47"/>
    <w:rsid w:val="00931848"/>
    <w:rsid w:val="0093487D"/>
    <w:rsid w:val="009414E7"/>
    <w:rsid w:val="009444B4"/>
    <w:rsid w:val="00954496"/>
    <w:rsid w:val="00973153"/>
    <w:rsid w:val="009772EE"/>
    <w:rsid w:val="00980BE8"/>
    <w:rsid w:val="0098609E"/>
    <w:rsid w:val="009B23AA"/>
    <w:rsid w:val="009B3195"/>
    <w:rsid w:val="009E38BA"/>
    <w:rsid w:val="009F7189"/>
    <w:rsid w:val="00A04EA9"/>
    <w:rsid w:val="00A066AB"/>
    <w:rsid w:val="00A260A8"/>
    <w:rsid w:val="00A31526"/>
    <w:rsid w:val="00A46149"/>
    <w:rsid w:val="00A571F6"/>
    <w:rsid w:val="00A60E6E"/>
    <w:rsid w:val="00AA4F7F"/>
    <w:rsid w:val="00AB47E7"/>
    <w:rsid w:val="00AB7B54"/>
    <w:rsid w:val="00AC55A7"/>
    <w:rsid w:val="00AD1C46"/>
    <w:rsid w:val="00AE29AD"/>
    <w:rsid w:val="00AF03C7"/>
    <w:rsid w:val="00B21CCD"/>
    <w:rsid w:val="00B2747F"/>
    <w:rsid w:val="00B37107"/>
    <w:rsid w:val="00B463F5"/>
    <w:rsid w:val="00B521E5"/>
    <w:rsid w:val="00B5337D"/>
    <w:rsid w:val="00B54CD9"/>
    <w:rsid w:val="00B55F88"/>
    <w:rsid w:val="00B70C7E"/>
    <w:rsid w:val="00B70E0A"/>
    <w:rsid w:val="00B91414"/>
    <w:rsid w:val="00BA3039"/>
    <w:rsid w:val="00BC57E0"/>
    <w:rsid w:val="00BF232D"/>
    <w:rsid w:val="00C13F83"/>
    <w:rsid w:val="00C30527"/>
    <w:rsid w:val="00C814F5"/>
    <w:rsid w:val="00CB33D2"/>
    <w:rsid w:val="00CC4C73"/>
    <w:rsid w:val="00CC5C3B"/>
    <w:rsid w:val="00CD4707"/>
    <w:rsid w:val="00CE4CFC"/>
    <w:rsid w:val="00D05592"/>
    <w:rsid w:val="00D133A8"/>
    <w:rsid w:val="00D160EF"/>
    <w:rsid w:val="00D178D0"/>
    <w:rsid w:val="00D441C4"/>
    <w:rsid w:val="00D67B89"/>
    <w:rsid w:val="00D70BCE"/>
    <w:rsid w:val="00D81A95"/>
    <w:rsid w:val="00D91F1C"/>
    <w:rsid w:val="00D94F25"/>
    <w:rsid w:val="00D96271"/>
    <w:rsid w:val="00DA638F"/>
    <w:rsid w:val="00DA66FB"/>
    <w:rsid w:val="00DB4AF3"/>
    <w:rsid w:val="00DB61A6"/>
    <w:rsid w:val="00DD4563"/>
    <w:rsid w:val="00DE68C1"/>
    <w:rsid w:val="00DF5BE4"/>
    <w:rsid w:val="00E203CF"/>
    <w:rsid w:val="00E242C8"/>
    <w:rsid w:val="00E57B39"/>
    <w:rsid w:val="00E95C4D"/>
    <w:rsid w:val="00EB1EBD"/>
    <w:rsid w:val="00EB5297"/>
    <w:rsid w:val="00EB5A5C"/>
    <w:rsid w:val="00EE0E58"/>
    <w:rsid w:val="00EE0ECE"/>
    <w:rsid w:val="00F302CF"/>
    <w:rsid w:val="00F3561B"/>
    <w:rsid w:val="00F562BB"/>
    <w:rsid w:val="00F67D02"/>
    <w:rsid w:val="00F67F41"/>
    <w:rsid w:val="00F82101"/>
    <w:rsid w:val="00F96CF7"/>
    <w:rsid w:val="00FA3A08"/>
    <w:rsid w:val="00FB0C00"/>
    <w:rsid w:val="00FD56CC"/>
    <w:rsid w:val="00FE0FEC"/>
    <w:rsid w:val="00FE323F"/>
    <w:rsid w:val="00FF475F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72607D87"/>
  <w15:docId w15:val="{C0FEC867-6215-4D92-B246-2E3CF63C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6149"/>
    <w:pPr>
      <w:spacing w:line="270" w:lineRule="atLeast"/>
    </w:pPr>
    <w:rPr>
      <w:rFonts w:ascii="TradeGothic" w:hAnsi="TradeGothic"/>
      <w:spacing w:val="-3"/>
      <w:sz w:val="22"/>
      <w:szCs w:val="22"/>
      <w:lang w:eastAsia="en-US"/>
    </w:rPr>
  </w:style>
  <w:style w:type="paragraph" w:styleId="berschrift1">
    <w:name w:val="heading 1"/>
    <w:basedOn w:val="Standard"/>
    <w:next w:val="Standard"/>
    <w:autoRedefine/>
    <w:qFormat/>
    <w:rsid w:val="00A46149"/>
    <w:pPr>
      <w:keepLines/>
      <w:numPr>
        <w:numId w:val="1"/>
      </w:numPr>
      <w:tabs>
        <w:tab w:val="left" w:pos="851"/>
        <w:tab w:val="left" w:pos="1361"/>
      </w:tabs>
      <w:spacing w:after="240" w:line="336" w:lineRule="exact"/>
      <w:outlineLvl w:val="0"/>
    </w:pPr>
    <w:rPr>
      <w:b/>
      <w:sz w:val="28"/>
      <w:szCs w:val="28"/>
    </w:rPr>
  </w:style>
  <w:style w:type="paragraph" w:styleId="berschrift2">
    <w:name w:val="heading 2"/>
    <w:basedOn w:val="Standard"/>
    <w:next w:val="Standard"/>
    <w:qFormat/>
    <w:rsid w:val="00A46149"/>
    <w:pPr>
      <w:keepLines/>
      <w:numPr>
        <w:ilvl w:val="1"/>
        <w:numId w:val="1"/>
      </w:numPr>
      <w:tabs>
        <w:tab w:val="left" w:pos="851"/>
      </w:tabs>
      <w:spacing w:after="240" w:line="264" w:lineRule="exact"/>
      <w:outlineLvl w:val="1"/>
    </w:pPr>
    <w:rPr>
      <w:b/>
      <w:szCs w:val="24"/>
    </w:rPr>
  </w:style>
  <w:style w:type="paragraph" w:styleId="berschrift3">
    <w:name w:val="heading 3"/>
    <w:basedOn w:val="Standard"/>
    <w:next w:val="Standard"/>
    <w:qFormat/>
    <w:rsid w:val="00A46149"/>
    <w:pPr>
      <w:keepLines/>
      <w:numPr>
        <w:ilvl w:val="2"/>
        <w:numId w:val="1"/>
      </w:numPr>
      <w:tabs>
        <w:tab w:val="left" w:pos="852"/>
      </w:tabs>
      <w:spacing w:line="264" w:lineRule="atLeast"/>
      <w:outlineLvl w:val="2"/>
    </w:pPr>
    <w:rPr>
      <w:rFonts w:cs="Arial"/>
      <w:b/>
      <w:bCs/>
    </w:rPr>
  </w:style>
  <w:style w:type="paragraph" w:styleId="berschrift4">
    <w:name w:val="heading 4"/>
    <w:basedOn w:val="berschrift3"/>
    <w:next w:val="Standard"/>
    <w:qFormat/>
    <w:rsid w:val="00A46149"/>
    <w:pPr>
      <w:numPr>
        <w:ilvl w:val="3"/>
      </w:numPr>
      <w:outlineLvl w:val="3"/>
    </w:pPr>
    <w:rPr>
      <w:bCs w:val="0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B521E5"/>
    <w:rPr>
      <w:color w:val="0000FF"/>
      <w:u w:val="single"/>
    </w:rPr>
  </w:style>
  <w:style w:type="paragraph" w:styleId="Sprechblasentext">
    <w:name w:val="Balloon Text"/>
    <w:basedOn w:val="Standard"/>
    <w:semiHidden/>
    <w:rsid w:val="00307A5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B47E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A46149"/>
  </w:style>
  <w:style w:type="paragraph" w:styleId="Textkrper2">
    <w:name w:val="Body Text 2"/>
    <w:basedOn w:val="Standard"/>
    <w:rsid w:val="00A46149"/>
    <w:pPr>
      <w:spacing w:line="480" w:lineRule="auto"/>
    </w:pPr>
  </w:style>
  <w:style w:type="paragraph" w:styleId="Textkrper3">
    <w:name w:val="Body Text 3"/>
    <w:basedOn w:val="Standard"/>
    <w:rsid w:val="00A46149"/>
    <w:rPr>
      <w:sz w:val="16"/>
      <w:szCs w:val="16"/>
    </w:rPr>
  </w:style>
  <w:style w:type="paragraph" w:styleId="Textkrper-Einzug3">
    <w:name w:val="Body Text Indent 3"/>
    <w:basedOn w:val="Standard"/>
    <w:rsid w:val="00A46149"/>
    <w:pPr>
      <w:ind w:left="283"/>
    </w:pPr>
    <w:rPr>
      <w:sz w:val="16"/>
      <w:szCs w:val="16"/>
    </w:rPr>
  </w:style>
  <w:style w:type="paragraph" w:customStyle="1" w:styleId="szBetreff09">
    <w:name w:val="sz_Betreff09"/>
    <w:next w:val="Standard"/>
    <w:rsid w:val="00A46149"/>
    <w:pPr>
      <w:spacing w:before="1240" w:after="270" w:line="270" w:lineRule="atLeast"/>
    </w:pPr>
    <w:rPr>
      <w:rFonts w:ascii="TradeGothic" w:hAnsi="TradeGothic"/>
      <w:b/>
      <w:noProof/>
      <w:spacing w:val="-3"/>
      <w:sz w:val="22"/>
    </w:rPr>
  </w:style>
  <w:style w:type="paragraph" w:customStyle="1" w:styleId="szAdresse4">
    <w:name w:val="sz_Adresse4"/>
    <w:basedOn w:val="Standard"/>
    <w:next w:val="Standard"/>
    <w:rsid w:val="00812538"/>
    <w:rPr>
      <w:szCs w:val="20"/>
      <w:lang w:eastAsia="de-CH"/>
    </w:rPr>
  </w:style>
  <w:style w:type="paragraph" w:customStyle="1" w:styleId="szAdresse6">
    <w:name w:val="sz_Adresse6"/>
    <w:basedOn w:val="Standard"/>
    <w:next w:val="szAdresse7"/>
    <w:rsid w:val="00812538"/>
    <w:rPr>
      <w:szCs w:val="20"/>
      <w:lang w:eastAsia="de-CH"/>
    </w:rPr>
  </w:style>
  <w:style w:type="paragraph" w:customStyle="1" w:styleId="szAdresse7">
    <w:name w:val="sz_Adresse7"/>
    <w:basedOn w:val="szAdresse6"/>
    <w:next w:val="szBetreff"/>
    <w:rsid w:val="00812538"/>
    <w:pPr>
      <w:spacing w:after="120"/>
    </w:pPr>
  </w:style>
  <w:style w:type="paragraph" w:customStyle="1" w:styleId="szBetreff">
    <w:name w:val="sz_Betreff"/>
    <w:next w:val="szAnrede"/>
    <w:rsid w:val="00812538"/>
    <w:pPr>
      <w:spacing w:before="540" w:line="270" w:lineRule="atLeast"/>
    </w:pPr>
    <w:rPr>
      <w:rFonts w:ascii="TradeGothic" w:hAnsi="TradeGothic"/>
      <w:b/>
      <w:spacing w:val="-3"/>
      <w:sz w:val="22"/>
    </w:rPr>
  </w:style>
  <w:style w:type="paragraph" w:customStyle="1" w:styleId="szAnrede">
    <w:name w:val="sz_Anrede"/>
    <w:basedOn w:val="szBetreff"/>
    <w:next w:val="Standard"/>
    <w:rsid w:val="00812538"/>
    <w:pPr>
      <w:spacing w:before="270" w:after="270"/>
    </w:pPr>
    <w:rPr>
      <w:b w:val="0"/>
    </w:rPr>
  </w:style>
  <w:style w:type="paragraph" w:styleId="Listenabsatz">
    <w:name w:val="List Paragraph"/>
    <w:basedOn w:val="Standard"/>
    <w:uiPriority w:val="34"/>
    <w:qFormat/>
    <w:rsid w:val="003B5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DA4A1E50.dotm</Template>
  <TotalTime>0</TotalTime>
  <Pages>2</Pages>
  <Words>406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AMT FÜR EDV</vt:lpstr>
    </vt:vector>
  </TitlesOfParts>
  <Company>6460 Altdorf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AMT FÜR EDV</dc:title>
  <dc:creator>Damian Gisler</dc:creator>
  <cp:lastModifiedBy>Cathry Lucia</cp:lastModifiedBy>
  <cp:revision>2</cp:revision>
  <cp:lastPrinted>2013-02-25T12:31:00Z</cp:lastPrinted>
  <dcterms:created xsi:type="dcterms:W3CDTF">2018-06-19T10:24:00Z</dcterms:created>
  <dcterms:modified xsi:type="dcterms:W3CDTF">2018-06-19T10:24:00Z</dcterms:modified>
</cp:coreProperties>
</file>